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609" w:rsidRPr="00C51609" w:rsidRDefault="00DB582B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2800000" cy="1080000"/>
            <wp:effectExtent l="19050" t="0" r="0" b="0"/>
            <wp:wrapNone/>
            <wp:docPr id="99001" name="Рисунок 9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00" name="Picture 99000"/>
                    <pic:cNvPicPr>
                      <a:picLocks noChangeAspect="1" noChangeArrowheads="1"/>
                    </pic:cNvPicPr>
                  </pic:nvPicPr>
                  <pic:blipFill>
                    <a:blip do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000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fc"/>
        <w:tblpPr w:leftFromText="180" w:rightFromText="180" w:vertAnchor="text" w:horzAnchor="margin" w:tblpY="-497"/>
        <w:tblW w:w="14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276"/>
        <w:gridCol w:w="10459"/>
      </w:tblGrid>
      <w:tr w:rsidR="003D77EE" w14:paraId="116B6B76" w14:textId="77777777">
        <w:trPr>
          <w:trHeight w:val="852"/>
        </w:trPr>
        <w:tc>
          <w:tcPr>
            <w:tcW w:w="4253" w:type="dxa"/>
            <w:gridSpan w:val="2"/>
          </w:tcPr>
          <w:p w14:paraId="36B6E4B6" w14:textId="77777777" w:rsidR="003D77EE" w:rsidRDefault="00BF224D">
            <w:pPr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Согласовываю:</w:t>
            </w:r>
          </w:p>
          <w:p w14:paraId="2170FB60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проекта ООО «ССК»</w:t>
            </w:r>
          </w:p>
          <w:p w14:paraId="066862E0" w14:textId="77777777" w:rsidR="003D77EE" w:rsidRDefault="00BF224D">
            <w:pPr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РП"/>
                  <w:enabled/>
                  <w:calcOnExit w:val="0"/>
                  <w:textInput>
                    <w:default w:val="РП"/>
                  </w:textInput>
                </w:ffData>
              </w:fldChar>
            </w:r>
            <w:bookmarkStart w:id="0" w:name="РП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А.Г. Нетаев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0459" w:type="dxa"/>
            <w:vMerge w:val="restart"/>
          </w:tcPr>
          <w:p w14:paraId="6DA5EC69" w14:textId="77777777" w:rsidR="003D77EE" w:rsidRDefault="003D77EE">
            <w:pPr>
              <w:tabs>
                <w:tab w:val="left" w:pos="10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7EE" w14:paraId="3558FB18" w14:textId="77777777">
        <w:trPr>
          <w:trHeight w:val="447"/>
        </w:trPr>
        <w:tc>
          <w:tcPr>
            <w:tcW w:w="2977" w:type="dxa"/>
          </w:tcPr>
          <w:p w14:paraId="61065652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7187A8A3" wp14:editId="7C5D5FC2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0</wp:posOffset>
                      </wp:positionV>
                      <wp:extent cx="1695450" cy="0"/>
                      <wp:effectExtent l="0" t="0" r="0" b="0"/>
                      <wp:wrapNone/>
                      <wp:docPr id="1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6954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 xmlns:w16sdtdh="http://schemas.microsoft.com/office/word/2020/wordml/sdtdatahash" xmlns:w16cex="http://schemas.microsoft.com/office/word/2018/wordml/cex" xmlns:w16="http://schemas.microsoft.com/office/word/2018/wordml">
                  <w:pict>
                    <v:line id="shape 0" o:spid="_x0000_s0" style="position:absolute;left:0;text-align:left;z-index:251669504;mso-wrap-distance-left:9.00pt;mso-wrap-distance-top:0.00pt;mso-wrap-distance-right:9.00pt;mso-wrap-distance-bottom:0.00pt;visibility:visible;" from="3.3pt,0.0pt" to="136.8pt,0.0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52FA112" wp14:editId="2F42F24D">
                      <wp:simplePos x="0" y="0"/>
                      <wp:positionH relativeFrom="column">
                        <wp:posOffset>419644</wp:posOffset>
                      </wp:positionH>
                      <wp:positionV relativeFrom="paragraph">
                        <wp:posOffset>169817</wp:posOffset>
                      </wp:positionV>
                      <wp:extent cx="1322615" cy="5443"/>
                      <wp:effectExtent l="0" t="0" r="30480" b="33020"/>
                      <wp:wrapNone/>
                      <wp:docPr id="2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16sdtdh="http://schemas.microsoft.com/office/word/2020/wordml/sdtdatahash" xmlns:w16cex="http://schemas.microsoft.com/office/word/2018/wordml/cex" xmlns:w16="http://schemas.microsoft.com/office/word/2018/wordml">
                  <w:pict>
                    <v:line id="shape 1" o:spid="_x0000_s1" style="position:absolute;left:0;text-align:left;z-index:251668480;mso-wrap-distance-left:9.00pt;mso-wrap-distance-top:0.00pt;mso-wrap-distance-right:9.00pt;mso-wrap-distance-bottom:0.00pt;visibility:visible;" from="33.0pt,13.4pt" to="137.2pt,13.8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365647BE" wp14:editId="270B20B6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166642</wp:posOffset>
                      </wp:positionV>
                      <wp:extent cx="201386" cy="0"/>
                      <wp:effectExtent l="0" t="0" r="27305" b="19050"/>
                      <wp:wrapNone/>
                      <wp:docPr id="3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0138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 xmlns:w16sdtdh="http://schemas.microsoft.com/office/word/2020/wordml/sdtdatahash" xmlns:w16cex="http://schemas.microsoft.com/office/word/2018/wordml/cex" xmlns:w16="http://schemas.microsoft.com/office/word/2018/wordml">
                  <w:pict>
                    <v:line id="shape 2" o:spid="_x0000_s2" style="position:absolute;left:0;text-align:left;z-index:251670528;mso-wrap-distance-left:9.00pt;mso-wrap-distance-top:0.00pt;mso-wrap-distance-right:9.00pt;mso-wrap-distance-bottom:0.00pt;visibility:visible;" from="7.1pt,13.1pt" to="23.0pt,13.1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«     » </w:t>
            </w:r>
          </w:p>
        </w:tc>
        <w:tc>
          <w:tcPr>
            <w:tcW w:w="1276" w:type="dxa"/>
          </w:tcPr>
          <w:p w14:paraId="4B2A7A6E" w14:textId="3EDDA71E" w:rsidR="003D77EE" w:rsidRDefault="00BF224D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B0F4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459" w:type="dxa"/>
            <w:vMerge/>
          </w:tcPr>
          <w:p w14:paraId="37A7A45B" w14:textId="77777777" w:rsidR="003D77EE" w:rsidRDefault="003D77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1A59EDD" w14:textId="77777777" w:rsidR="003D77EE" w:rsidRDefault="003D77E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CC4147" w14:textId="77777777" w:rsidR="003D77EE" w:rsidRDefault="00BF224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Заявка на выполнение работ №</w:t>
      </w:r>
      <w:r>
        <w:rPr>
          <w:rFonts w:ascii="Times New Roman" w:hAnsi="Times New Roman"/>
          <w:b/>
          <w:sz w:val="24"/>
          <w:szCs w:val="24"/>
        </w:rPr>
        <w:fldChar w:fldCharType="begin">
          <w:ffData>
            <w:name w:val="РегистрационныйНомер"/>
            <w:enabled/>
            <w:calcOnExit w:val="0"/>
            <w:textInput>
              <w:default w:val="Регистрационный номер"/>
            </w:textInput>
          </w:ffData>
        </w:fldChar>
      </w:r>
      <w:bookmarkStart w:id="1" w:name="РегистрационныйНомер"/>
      <w:r>
        <w:rPr>
          <w:rFonts w:ascii="Times New Roman" w:hAnsi="Times New Roman"/>
          <w:b/>
          <w:sz w:val="24"/>
          <w:szCs w:val="24"/>
        </w:rPr>
        <w:instrText xml:space="preserve"> FORMTEXT </w:instrTex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fldChar w:fldCharType="separate"/>
      </w:r>
      <w:r>
        <w:rPr>
          <w:rFonts w:ascii="Times New Roman" w:hAnsi="Times New Roman"/>
          <w:b/>
          <w:sz w:val="24"/>
          <w:szCs w:val="24"/>
        </w:rPr>
        <w:t>108(В)</w:t>
      </w:r>
      <w:r>
        <w:rPr>
          <w:rFonts w:ascii="Times New Roman" w:hAnsi="Times New Roman"/>
          <w:b/>
          <w:sz w:val="24"/>
          <w:szCs w:val="24"/>
        </w:rPr>
        <w:fldChar w:fldCharType="end"/>
      </w:r>
      <w:bookmarkEnd w:id="1"/>
    </w:p>
    <w:p w14:paraId="6BF11516" w14:textId="77777777" w:rsidR="003D77EE" w:rsidRDefault="003D77EE">
      <w:pPr>
        <w:pStyle w:val="afa"/>
        <w:jc w:val="center"/>
        <w:rPr>
          <w:rFonts w:ascii="Times New Roman" w:hAnsi="Times New Roman"/>
          <w:b/>
          <w:bCs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3D77EE" w14:paraId="3F4F7429" w14:textId="77777777">
        <w:tc>
          <w:tcPr>
            <w:tcW w:w="14560" w:type="dxa"/>
          </w:tcPr>
          <w:p w14:paraId="1AC2D419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Объект:</w:t>
            </w:r>
          </w:p>
        </w:tc>
      </w:tr>
      <w:tr w:rsidR="003D77EE" w14:paraId="2CA3F9A7" w14:textId="77777777">
        <w:tc>
          <w:tcPr>
            <w:tcW w:w="14560" w:type="dxa"/>
          </w:tcPr>
          <w:p w14:paraId="662821C2" w14:textId="77777777" w:rsidR="003D77EE" w:rsidRDefault="00BF224D">
            <w:pPr>
              <w:pStyle w:val="afb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роект"/>
                  <w:enabled/>
                  <w:calcOnExit w:val="0"/>
                  <w:textInput>
                    <w:default w:val="Проект"/>
                  </w:textInput>
                </w:ffData>
              </w:fldChar>
            </w:r>
            <w:bookmarkStart w:id="2" w:name="Проект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Жилой комплекс (ГП-13, ГП-14, ГП-15, ГП-16), расположенный по адресу: Ямало-Ненецкий автономный округ, г.Салехард, правый берег р. Шайтанка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2"/>
          </w:p>
        </w:tc>
      </w:tr>
      <w:tr w:rsidR="003D77EE" w14:paraId="762CB6A2" w14:textId="77777777">
        <w:tc>
          <w:tcPr>
            <w:tcW w:w="14560" w:type="dxa"/>
          </w:tcPr>
          <w:p w14:paraId="29AD3DE8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работ:</w:t>
            </w:r>
          </w:p>
        </w:tc>
      </w:tr>
      <w:tr w:rsidR="003D77EE" w14:paraId="149CC76C" w14:textId="77777777">
        <w:tc>
          <w:tcPr>
            <w:tcW w:w="14560" w:type="dxa"/>
          </w:tcPr>
          <w:p w14:paraId="2C675E63" w14:textId="77777777" w:rsidR="003D77EE" w:rsidRDefault="00BF224D">
            <w:pPr>
              <w:ind w:left="743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Содержание"/>
                  <w:enabled/>
                  <w:calcOnExit w:val="0"/>
                  <w:textInput>
                    <w:default w:val="Содержание"/>
                  </w:textInput>
                </w:ffData>
              </w:fldChar>
            </w:r>
            <w:bookmarkStart w:id="3" w:name="Содержание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Поставка, доставка и монтаж дверей ГП-13, ГП-14, ГП-15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3"/>
          </w:p>
        </w:tc>
      </w:tr>
      <w:tr w:rsidR="003D77EE" w14:paraId="24B4169C" w14:textId="77777777">
        <w:tc>
          <w:tcPr>
            <w:tcW w:w="14560" w:type="dxa"/>
          </w:tcPr>
          <w:p w14:paraId="5D9B2A56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выполнения работ:</w:t>
            </w:r>
          </w:p>
        </w:tc>
      </w:tr>
      <w:tr w:rsidR="003D77EE" w14:paraId="06833709" w14:textId="77777777">
        <w:tc>
          <w:tcPr>
            <w:tcW w:w="14560" w:type="dxa"/>
          </w:tcPr>
          <w:p w14:paraId="2BD431B2" w14:textId="77777777" w:rsidR="003D77EE" w:rsidRDefault="00BF224D">
            <w:pPr>
              <w:pStyle w:val="afa"/>
              <w:ind w:firstLine="743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</w:rPr>
              <w:fldChar w:fldCharType="begin">
                <w:ffData>
                  <w:name w:val="Доп_fd639d4a_5"/>
                  <w:enabled/>
                  <w:calcOnExit w:val="0"/>
                  <w:textInput>
                    <w:default w:val="Место выполнения работ"/>
                  </w:textInput>
                </w:ffData>
              </w:fldChar>
            </w:r>
            <w:bookmarkStart w:id="4" w:name="Доп_fd639d4a_5"/>
            <w:r>
              <w:rPr>
                <w:rFonts w:ascii="Times New Roman" w:hAnsi="Times New Roman"/>
                <w:bCs/>
              </w:rPr>
              <w:instrText xml:space="preserve"> FORMTEXT </w:instrText>
            </w:r>
            <w:r>
              <w:rPr>
                <w:rFonts w:ascii="Times New Roman" w:hAnsi="Times New Roman"/>
                <w:bCs/>
              </w:rPr>
            </w:r>
            <w:r>
              <w:rPr>
                <w:rFonts w:ascii="Times New Roman" w:hAnsi="Times New Roman"/>
                <w:bCs/>
              </w:rPr>
              <w:fldChar w:fldCharType="separate"/>
            </w:r>
            <w:r>
              <w:rPr>
                <w:rFonts w:ascii="Times New Roman" w:hAnsi="Times New Roman"/>
                <w:bCs/>
              </w:rPr>
              <w:t>г.Салехард</w:t>
            </w:r>
            <w:r>
              <w:rPr>
                <w:rFonts w:ascii="Times New Roman" w:hAnsi="Times New Roman"/>
                <w:bCs/>
              </w:rPr>
              <w:fldChar w:fldCharType="end"/>
            </w:r>
            <w:bookmarkEnd w:id="4"/>
          </w:p>
        </w:tc>
      </w:tr>
      <w:tr w:rsidR="003D77EE" w14:paraId="09512BB6" w14:textId="77777777">
        <w:tc>
          <w:tcPr>
            <w:tcW w:w="14560" w:type="dxa"/>
          </w:tcPr>
          <w:p w14:paraId="72E2FEAD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работ:</w:t>
            </w:r>
          </w:p>
        </w:tc>
      </w:tr>
      <w:tr w:rsidR="003D77EE" w14:paraId="3A0791AB" w14:textId="77777777">
        <w:tc>
          <w:tcPr>
            <w:tcW w:w="14560" w:type="dxa"/>
          </w:tcPr>
          <w:p w14:paraId="0A069826" w14:textId="7F6F6EB9" w:rsidR="003D77EE" w:rsidRDefault="00BF224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</w:t>
            </w:r>
            <w:r w:rsidR="00412F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3D77EE" w14:paraId="0103155B" w14:textId="77777777">
        <w:tc>
          <w:tcPr>
            <w:tcW w:w="14560" w:type="dxa"/>
          </w:tcPr>
          <w:p w14:paraId="4F6C18DF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выполнения работ:</w:t>
            </w:r>
          </w:p>
        </w:tc>
      </w:tr>
      <w:tr w:rsidR="003D77EE" w14:paraId="1A71484A" w14:textId="77777777">
        <w:tc>
          <w:tcPr>
            <w:tcW w:w="14560" w:type="dxa"/>
          </w:tcPr>
          <w:p w14:paraId="6E56FE93" w14:textId="3B722813" w:rsidR="003D77EE" w:rsidRDefault="00412FFF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10.10.2025г. по 15.11.2025г.</w:t>
            </w:r>
          </w:p>
        </w:tc>
      </w:tr>
      <w:tr w:rsidR="003D77EE" w14:paraId="18EE386C" w14:textId="77777777">
        <w:tc>
          <w:tcPr>
            <w:tcW w:w="14560" w:type="dxa"/>
          </w:tcPr>
          <w:p w14:paraId="06EEF9B5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работ:</w:t>
            </w:r>
          </w:p>
        </w:tc>
      </w:tr>
      <w:tr w:rsidR="003D77EE" w14:paraId="7B3A8B44" w14:textId="77777777">
        <w:tc>
          <w:tcPr>
            <w:tcW w:w="14560" w:type="dxa"/>
          </w:tcPr>
          <w:p w14:paraId="71316CAE" w14:textId="77777777" w:rsidR="00412FFF" w:rsidRPr="00412FFF" w:rsidRDefault="00412FFF" w:rsidP="00412FF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412FFF">
              <w:rPr>
                <w:rFonts w:ascii="Times New Roman" w:hAnsi="Times New Roman" w:cs="Times New Roman"/>
                <w:sz w:val="24"/>
                <w:szCs w:val="24"/>
              </w:rPr>
              <w:t>- Выполнить в соответствии с действующей нормативной документацией, утвержденной Минрегион РФ,</w:t>
            </w:r>
          </w:p>
          <w:p w14:paraId="10234441" w14:textId="77777777" w:rsidR="00412FFF" w:rsidRPr="00412FFF" w:rsidRDefault="00412FFF" w:rsidP="00412FF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412FFF">
              <w:rPr>
                <w:rFonts w:ascii="Times New Roman" w:hAnsi="Times New Roman" w:cs="Times New Roman"/>
                <w:sz w:val="24"/>
                <w:szCs w:val="24"/>
              </w:rPr>
              <w:t>- Работы выполнить в соответствии с рабочей документацией (Приложение №1),</w:t>
            </w:r>
          </w:p>
          <w:p w14:paraId="33FE1A9A" w14:textId="77777777" w:rsidR="00412FFF" w:rsidRPr="00412FFF" w:rsidRDefault="00412FFF" w:rsidP="00412FF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412FFF">
              <w:rPr>
                <w:rFonts w:ascii="Times New Roman" w:hAnsi="Times New Roman" w:cs="Times New Roman"/>
                <w:sz w:val="24"/>
                <w:szCs w:val="24"/>
              </w:rPr>
              <w:t>- Поставка, работы по монтажу дверей выполнить в соответствии с дизайн-проектом (Приложение №2),</w:t>
            </w:r>
          </w:p>
          <w:p w14:paraId="05F74C66" w14:textId="364F4722" w:rsidR="003D77EE" w:rsidRDefault="00412FFF" w:rsidP="00412FFF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 w:rsidRPr="00412FFF">
              <w:rPr>
                <w:rFonts w:ascii="Times New Roman" w:hAnsi="Times New Roman" w:cs="Times New Roman"/>
                <w:sz w:val="24"/>
                <w:szCs w:val="24"/>
              </w:rPr>
              <w:t>- Работы по монтажу дверей выполнить в соответствии с ведомостью объемов работ (Приложение №3).</w:t>
            </w:r>
          </w:p>
        </w:tc>
      </w:tr>
      <w:tr w:rsidR="003D77EE" w14:paraId="103B8116" w14:textId="77777777">
        <w:tc>
          <w:tcPr>
            <w:tcW w:w="14560" w:type="dxa"/>
          </w:tcPr>
          <w:p w14:paraId="0FFDA1F9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Оплата работ: </w:t>
            </w:r>
          </w:p>
        </w:tc>
      </w:tr>
      <w:tr w:rsidR="003D77EE" w14:paraId="3C9B0F4F" w14:textId="77777777">
        <w:tc>
          <w:tcPr>
            <w:tcW w:w="14560" w:type="dxa"/>
          </w:tcPr>
          <w:p w14:paraId="55D3E23D" w14:textId="77777777" w:rsidR="003D77EE" w:rsidRDefault="00BF224D">
            <w:pPr>
              <w:ind w:left="7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Производится при условии качественного выполнения полного объема работ и принятия работ в соответствии с условиями договора. </w:t>
            </w:r>
          </w:p>
        </w:tc>
      </w:tr>
      <w:tr w:rsidR="003D77EE" w14:paraId="5C6A698E" w14:textId="77777777">
        <w:tc>
          <w:tcPr>
            <w:tcW w:w="14560" w:type="dxa"/>
          </w:tcPr>
          <w:p w14:paraId="23A718AD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условия:</w:t>
            </w:r>
          </w:p>
        </w:tc>
      </w:tr>
      <w:tr w:rsidR="003D77EE" w14:paraId="218C7F52" w14:textId="77777777">
        <w:tc>
          <w:tcPr>
            <w:tcW w:w="14560" w:type="dxa"/>
          </w:tcPr>
          <w:p w14:paraId="79605C13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Работники должны иметь гражданство РФ или право на работу в РФ, согласно законодательству для иностранных граждан.</w:t>
            </w:r>
          </w:p>
          <w:p w14:paraId="00B94FE6" w14:textId="4A485E74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работников, необходимое для выполнения работ:</w:t>
            </w:r>
            <w:r w:rsidR="00412FFF">
              <w:rPr>
                <w:rFonts w:ascii="Times New Roman" w:hAnsi="Times New Roman"/>
                <w:sz w:val="24"/>
                <w:szCs w:val="24"/>
              </w:rPr>
              <w:t xml:space="preserve"> 10.</w:t>
            </w:r>
          </w:p>
          <w:p w14:paraId="603ADBEE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Тpебoвaния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квaлификaции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paбoтникoв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(группы допуска, аттестация работников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):</w:t>
            </w:r>
          </w:p>
          <w:p w14:paraId="4D142E33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Разрешительные документы Организации на определенные виды деятельности (в случае необходимости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 :</w:t>
            </w:r>
            <w:proofErr w:type="gramEnd"/>
          </w:p>
          <w:p w14:paraId="1A3D3FAF" w14:textId="55BBE5EA" w:rsidR="003D77EE" w:rsidRPr="00412FFF" w:rsidRDefault="00BF224D" w:rsidP="00412FFF">
            <w:pPr>
              <w:pStyle w:val="afb"/>
              <w:numPr>
                <w:ilvl w:val="0"/>
                <w:numId w:val="4"/>
              </w:num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Проживание: </w:t>
            </w:r>
            <w:r w:rsidR="00412FFF" w:rsidRPr="00176371">
              <w:rPr>
                <w:rFonts w:ascii="Times New Roman" w:hAnsi="Times New Roman"/>
              </w:rPr>
              <w:t>организовывается самостоятельно.</w:t>
            </w:r>
          </w:p>
          <w:p w14:paraId="3AC0D84B" w14:textId="5E582677" w:rsidR="003D77EE" w:rsidRPr="00412FFF" w:rsidRDefault="00BF224D" w:rsidP="00412FFF">
            <w:pPr>
              <w:pStyle w:val="afb"/>
              <w:numPr>
                <w:ilvl w:val="0"/>
                <w:numId w:val="4"/>
              </w:num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Питание: </w:t>
            </w:r>
            <w:r w:rsidR="00412FFF" w:rsidRPr="00176371">
              <w:rPr>
                <w:rFonts w:ascii="Times New Roman" w:hAnsi="Times New Roman"/>
              </w:rPr>
              <w:t>организовывается самостоятельно.</w:t>
            </w:r>
          </w:p>
          <w:p w14:paraId="1336862C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Механизмы и оборудование: строительными подмостями, инструментом, а также иными механизмами и оборудованием, необходимым для производства работ, исполнитель работ обеспечивает себя самостоятельно.</w:t>
            </w:r>
          </w:p>
          <w:p w14:paraId="2DC6000E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строительном объекте в момент выполнения работ должен постоянно находится ИТР (мастер, прораб) организации, производящей работы и геодезист. Допускается совмещение ИТР и геодезиста в одном лице.</w:t>
            </w:r>
          </w:p>
          <w:p w14:paraId="1FFCEA29" w14:textId="1A5E862D" w:rsidR="003D77EE" w:rsidRDefault="00BF224D">
            <w:pPr>
              <w:pStyle w:val="afb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Материалы: </w:t>
            </w:r>
            <w:r w:rsidR="00C87526">
              <w:rPr>
                <w:rFonts w:ascii="Times New Roman" w:hAnsi="Times New Roman"/>
                <w:sz w:val="24"/>
                <w:szCs w:val="24"/>
              </w:rPr>
              <w:t>контрагента.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Обязательно наличие паспортов/сертификатов качества на применяемый материал. </w:t>
            </w:r>
          </w:p>
          <w:p w14:paraId="44AFEEE7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окончании выполняемых работ необходимо предоставить комплекты исполнительно-технической документации (ИТД) в 4-х экземплярах в бумажном виде, также в электронном виде в формате 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df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редактируемых форматах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dwg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ИТД выполняется на основании фактически выполненных работ исполнителем.</w:t>
            </w:r>
          </w:p>
          <w:p w14:paraId="2C6CDCC0" w14:textId="77777777" w:rsidR="003D77EE" w:rsidRDefault="003D77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5D7A81" w14:textId="77777777" w:rsidR="003D77EE" w:rsidRDefault="00BF22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Приложения: </w:t>
            </w:r>
          </w:p>
          <w:p w14:paraId="0F01A583" w14:textId="22D08090" w:rsidR="00C87526" w:rsidRPr="00C87526" w:rsidRDefault="00BF224D" w:rsidP="00C8752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752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87526" w:rsidRPr="00C87526">
              <w:rPr>
                <w:rFonts w:ascii="Times New Roman" w:hAnsi="Times New Roman" w:cs="Times New Roman"/>
                <w:sz w:val="24"/>
                <w:szCs w:val="24"/>
              </w:rPr>
              <w:t>Рабочая документация 2-22П-АР – в формате .</w:t>
            </w:r>
            <w:proofErr w:type="spellStart"/>
            <w:r w:rsidR="00C87526" w:rsidRPr="00C875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rar</w:t>
            </w:r>
            <w:proofErr w:type="spellEnd"/>
          </w:p>
          <w:p w14:paraId="4D373BCD" w14:textId="77777777" w:rsidR="00C87526" w:rsidRPr="00C87526" w:rsidRDefault="00C87526" w:rsidP="00C87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526">
              <w:rPr>
                <w:rFonts w:ascii="Times New Roman" w:hAnsi="Times New Roman" w:cs="Times New Roman"/>
                <w:sz w:val="24"/>
                <w:szCs w:val="24"/>
              </w:rPr>
              <w:t>2. Дизайн проект – на 16 л. в формате .</w:t>
            </w:r>
            <w:r w:rsidRPr="00C875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  <w:p w14:paraId="7048525C" w14:textId="466E88F8" w:rsidR="003D77EE" w:rsidRDefault="00C87526" w:rsidP="00C8752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87526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5" w:name="_GoBack"/>
            <w:bookmarkEnd w:id="5"/>
          </w:p>
        </w:tc>
      </w:tr>
    </w:tbl>
    <w:p w14:paraId="25FD35D9" w14:textId="77777777" w:rsidR="003D77EE" w:rsidRDefault="003D77EE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3668"/>
        <w:gridCol w:w="2443"/>
        <w:gridCol w:w="3655"/>
        <w:gridCol w:w="2866"/>
      </w:tblGrid>
      <w:tr w:rsidR="003D77EE" w14:paraId="7BE2D2D0" w14:textId="77777777">
        <w:trPr>
          <w:trHeight w:val="399"/>
          <w:jc w:val="center"/>
        </w:trPr>
        <w:tc>
          <w:tcPr>
            <w:tcW w:w="1938" w:type="dxa"/>
          </w:tcPr>
          <w:p w14:paraId="7E077D20" w14:textId="77777777" w:rsidR="003D77EE" w:rsidRDefault="00BF224D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Заявку составил:</w:t>
            </w:r>
          </w:p>
        </w:tc>
        <w:tc>
          <w:tcPr>
            <w:tcW w:w="3668" w:type="dxa"/>
          </w:tcPr>
          <w:p w14:paraId="005836C8" w14:textId="77777777" w:rsidR="003D77EE" w:rsidRDefault="00BF224D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лжность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bookmarkStart w:id="6" w:name="Должность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Ведущий инженер ПТО</w:t>
            </w:r>
            <w:r>
              <w:rPr>
                <w:rFonts w:ascii="Times New Roman" w:hAnsi="Times New Roman"/>
              </w:rPr>
              <w:fldChar w:fldCharType="end"/>
            </w:r>
            <w:bookmarkEnd w:id="6"/>
          </w:p>
        </w:tc>
        <w:tc>
          <w:tcPr>
            <w:tcW w:w="2443" w:type="dxa"/>
          </w:tcPr>
          <w:p w14:paraId="533A3766" w14:textId="77777777" w:rsidR="003D77EE" w:rsidRDefault="00BF22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0F2B40A" wp14:editId="29F1E0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149497</wp:posOffset>
                      </wp:positionV>
                      <wp:extent cx="1322615" cy="5443"/>
                      <wp:effectExtent l="0" t="0" r="30480" b="33020"/>
                      <wp:wrapNone/>
                      <wp:docPr id="4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16sdtdh="http://schemas.microsoft.com/office/word/2020/wordml/sdtdatahash" xmlns:w16cex="http://schemas.microsoft.com/office/word/2018/wordml/cex" xmlns:w16="http://schemas.microsoft.com/office/word/2018/wordml">
                  <w:pict>
                    <v:line id="shape 3" o:spid="_x0000_s3" style="position:absolute;left:0;text-align:left;z-index:251666432;mso-wrap-distance-left:9.00pt;mso-wrap-distance-top:0.00pt;mso-wrap-distance-right:9.00pt;mso-wrap-distance-bottom:0.00pt;visibility:visible;" from="0.0pt,11.8pt" to="104.1pt,12.2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655" w:type="dxa"/>
          </w:tcPr>
          <w:p w14:paraId="7B6C2C5A" w14:textId="77777777" w:rsidR="003D77EE" w:rsidRDefault="00BF224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одго_ПредставлениеВ"/>
                  <w:enabled/>
                  <w:calcOnExit w:val="0"/>
                  <w:textInput>
                    <w:default w:val="Представление в документах"/>
                  </w:textInput>
                </w:ffData>
              </w:fldChar>
            </w:r>
            <w:bookmarkStart w:id="7" w:name="Подго_ПредставлениеВ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М.А. Жемчужникова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7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866" w:type="dxa"/>
          </w:tcPr>
          <w:p w14:paraId="7FEE8149" w14:textId="77777777" w:rsidR="003D77EE" w:rsidRDefault="00BF224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ДатаРегистрации"/>
                  <w:enabled/>
                  <w:calcOnExit w:val="0"/>
                  <w:textInput>
                    <w:default w:val="Дата регистрации"/>
                  </w:textInput>
                </w:ffData>
              </w:fldChar>
            </w:r>
            <w:bookmarkStart w:id="8" w:name="ДатаРегистрации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25.09.2025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8"/>
          </w:p>
        </w:tc>
      </w:tr>
    </w:tbl>
    <w:p w14:paraId="47BE7B29" w14:textId="77777777" w:rsidR="003D77EE" w:rsidRDefault="003D77EE">
      <w:pPr>
        <w:tabs>
          <w:tab w:val="left" w:pos="11199"/>
        </w:tabs>
        <w:rPr>
          <w:rFonts w:ascii="Times New Roman" w:hAnsi="Times New Roman" w:cs="Times New Roman"/>
          <w:sz w:val="24"/>
          <w:szCs w:val="24"/>
        </w:rPr>
      </w:pPr>
    </w:p>
    <w:sectPr w:rsidR="003D77EE">
      <w:headerReference w:type="even" dor:id="rId7"/>
      <w:headerReference w:type="default" dor:id="rId8"/>
      <w:footerReference w:type="even" dor:id="rId9"/>
      <w:footerReference w:type="default" dor:id="rId10"/>
      <w:headerReference w:type="first" dor:id="rId11"/>
      <w:footerReference w:type="first" dor:id="rId12"/>
      <w:pgSz w:w="16838" w:h="11906" w:orient="landscape"/>
      <w:pgMar w:top="-833" w:right="1134" w:bottom="851" w:left="1134" w:header="708" w:footer="3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9EE7D" w14:textId="77777777" w:rsidR="009150DF" w:rsidRDefault="009150DF">
      <w:pPr>
        <w:spacing w:after="0" w:line="240" w:lineRule="auto"/>
      </w:pPr>
      <w:r>
        <w:separator/>
      </w:r>
    </w:p>
  </w:endnote>
  <w:endnote w:type="continuationSeparator" w:id="0">
    <w:p w14:paraId="6A0AE327" w14:textId="77777777" w:rsidR="009150DF" w:rsidRDefault="0091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3600E" w14:textId="77777777" w:rsidR="003D77EE" w:rsidRDefault="003D77EE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F3F83" w14:textId="77777777" w:rsidR="003D77EE" w:rsidRDefault="00BF224D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Контактная информация тендерного отдела</w:t>
    </w:r>
  </w:p>
  <w:p w14:paraId="35946A7E" w14:textId="2EF30602" w:rsidR="003D77EE" w:rsidRDefault="00BF224D">
    <w:pPr>
      <w:pStyle w:val="aff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lang w:val="en-US"/>
      </w:rPr>
      <w:t>e</w:t>
    </w:r>
    <w:r>
      <w:rPr>
        <w:rFonts w:ascii="Times New Roman" w:hAnsi="Times New Roman"/>
        <w:sz w:val="20"/>
        <w:szCs w:val="20"/>
      </w:rPr>
      <w:t>-</w:t>
    </w:r>
    <w:r>
      <w:rPr>
        <w:rFonts w:ascii="Times New Roman" w:hAnsi="Times New Roman"/>
        <w:sz w:val="20"/>
        <w:szCs w:val="20"/>
        <w:lang w:val="en-US"/>
      </w:rPr>
      <w:t>mail</w:t>
    </w:r>
    <w:r>
      <w:rPr>
        <w:rFonts w:ascii="Times New Roman" w:hAnsi="Times New Roman"/>
        <w:sz w:val="20"/>
        <w:szCs w:val="20"/>
      </w:rPr>
      <w:t xml:space="preserve"> </w:t>
    </w:r>
    <w:hyperlink r:id="rId1" w:tooltip="mailto:smeta@ssk-yamal.ru" w:history="1">
      <w:r>
        <w:rPr>
          <w:rStyle w:val="aff1"/>
          <w:sz w:val="20"/>
          <w:szCs w:val="20"/>
        </w:rPr>
        <w:t>smeta@ssk-yamal.ru</w:t>
      </w:r>
    </w:hyperlink>
    <w:r>
      <w:rPr>
        <w:rFonts w:ascii="Times New Roman" w:hAnsi="Times New Roman"/>
        <w:sz w:val="20"/>
        <w:szCs w:val="20"/>
      </w:rPr>
      <w:t>, тел. 8(3452)66-80-60 доб. 283, 296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B1AEA" w14:textId="77777777" w:rsidR="003D77EE" w:rsidRDefault="003D77EE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63ADF" w14:textId="77777777" w:rsidR="009150DF" w:rsidRDefault="009150DF">
      <w:pPr>
        <w:spacing w:after="0" w:line="240" w:lineRule="auto"/>
      </w:pPr>
      <w:r>
        <w:separator/>
      </w:r>
    </w:p>
  </w:footnote>
  <w:footnote w:type="continuationSeparator" w:id="0">
    <w:p w14:paraId="2B557044" w14:textId="77777777" w:rsidR="009150DF" w:rsidRDefault="00915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CED3D" w14:textId="77777777" w:rsidR="003D77EE" w:rsidRDefault="003D77EE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77756" w14:textId="77777777" w:rsidR="003D77EE" w:rsidRDefault="003D77EE">
    <w:pPr>
      <w:pStyle w:val="af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47FA3" w14:textId="77777777" w:rsidR="003D77EE" w:rsidRDefault="003D77EE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866C5C"/>
    <w:multiLevelType w:val="hybridMultilevel"/>
    <w:tmpl w:val="34CCD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171A15"/>
    <w:multiLevelType w:val="multilevel"/>
    <w:tmpl w:val="B6043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1958E2"/>
    <w:multiLevelType w:val="multilevel"/>
    <w:tmpl w:val="5BB6EF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1768B6"/>
    <w:multiLevelType w:val="multilevel"/>
    <w:tmpl w:val="AA4A6E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7EE"/>
    <w:rsid w:val="003C4773"/>
    <w:rsid w:val="003D77EE"/>
    <w:rsid w:val="00412FFF"/>
    <w:rsid w:val="007B0F47"/>
    <w:rsid w:val="009150DF"/>
    <w:rsid w:val="00BF224D"/>
    <w:rsid w:val="00C87526"/>
    <w:rsid w:val="00EF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17D0E"/>
  <w15:docId w15:val="{258C9200-0607-433D-B938-3180393F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b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1">
    <w:name w:val="foot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character" w:styleId="af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 Spacing"/>
    <w:uiPriority w:val="1"/>
    <w:qFormat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table" w:styleId="af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character" w:styleId="aff1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?>
<Relationships xmlns="http://schemas.openxmlformats.org/package/2006/relationships">
	<Relationship Id="rId8" Type="http://schemas.openxmlformats.org/officeDocument/2006/relationships/header" Target="header2.xml"/>
	<Relationship Id="rId13" Type="http://schemas.openxmlformats.org/officeDocument/2006/relationships/fontTable" Target="fontTable.xml"/>
	<Relationship Id="rId3" Type="http://schemas.openxmlformats.org/officeDocument/2006/relationships/settings" Target="settings.xml"/>
	<Relationship Id="rId7" Type="http://schemas.openxmlformats.org/officeDocument/2006/relationships/header" Target="header1.xml"/>
	<Relationship Id="rId12" Type="http://schemas.openxmlformats.org/officeDocument/2006/relationships/footer" Target="footer3.xml"/>
	<Relationship Id="rId2" Type="http://schemas.openxmlformats.org/officeDocument/2006/relationships/styles" Target="styles.xml"/>
	<Relationship Id="rId1" Type="http://schemas.openxmlformats.org/officeDocument/2006/relationships/numbering" Target="numbering.xml"/>
	<Relationship Id="rId6" Type="http://schemas.openxmlformats.org/officeDocument/2006/relationships/endnotes" Target="endnotes.xml"/>
	<Relationship Id="rId11" Type="http://schemas.openxmlformats.org/officeDocument/2006/relationships/header" Target="header3.xml"/>
	<Relationship Id="rId5" Type="http://schemas.openxmlformats.org/officeDocument/2006/relationships/footnotes" Target="footnotes.xml"/>
	<Relationship Id="rId10" Type="http://schemas.openxmlformats.org/officeDocument/2006/relationships/footer" Target="footer2.xml"/>
	<Relationship Id="rId4" Type="http://schemas.openxmlformats.org/officeDocument/2006/relationships/webSettings" Target="webSettings.xml"/>
	<Relationship Id="rId9" Type="http://schemas.openxmlformats.org/officeDocument/2006/relationships/footer" Target="footer1.xml"/>
	<Relationship Id="rId14" Type="http://schemas.openxmlformats.org/officeDocument/2006/relationships/theme" Target="theme/theme1.xml"/><Relationship Target="media/Image1.png" Type="http://schemas.openxmlformats.org/officeDocument/2006/relationships/image" Id="rId15"/>
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meta@ssk-yam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Глеб Владимирович</dc:creator>
  <cp:keywords/>
  <dc:description/>
  <cp:lastModifiedBy>Мария Жемчужникова</cp:lastModifiedBy>
  <cp:revision>8</cp:revision>
  <dcterms:created xsi:type="dcterms:W3CDTF">2024-01-30T07:52:00Z</dcterms:created>
  <dcterms:modified xsi:type="dcterms:W3CDTF">2025-09-25T12:35:00Z</dcterms:modified>
</cp:coreProperties>
</file>